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609C" w:rsidRDefault="00A6609C" w:rsidP="00A6609C">
      <w:pPr>
        <w:autoSpaceDE w:val="0"/>
        <w:autoSpaceDN w:val="0"/>
        <w:adjustRightInd w:val="0"/>
        <w:spacing w:after="0" w:line="240" w:lineRule="auto"/>
        <w:jc w:val="center"/>
        <w:rPr>
          <w:rFonts w:ascii="Tahoma-Bold" w:hAnsi="Tahoma-Bold" w:cs="Tahoma-Bold"/>
          <w:b/>
          <w:bCs/>
          <w:sz w:val="24"/>
          <w:szCs w:val="24"/>
        </w:rPr>
      </w:pPr>
      <w:r>
        <w:rPr>
          <w:rFonts w:ascii="Tahoma-Bold" w:hAnsi="Tahoma-Bold" w:cs="Tahoma-Bold"/>
          <w:b/>
          <w:bCs/>
          <w:sz w:val="24"/>
          <w:szCs w:val="24"/>
        </w:rPr>
        <w:t xml:space="preserve">Денежный рынок </w:t>
      </w:r>
    </w:p>
    <w:p w:rsidR="00A6609C" w:rsidRDefault="00A6609C" w:rsidP="00A6609C">
      <w:pPr>
        <w:autoSpaceDE w:val="0"/>
        <w:autoSpaceDN w:val="0"/>
        <w:adjustRightInd w:val="0"/>
        <w:spacing w:after="0" w:line="240" w:lineRule="auto"/>
        <w:jc w:val="both"/>
        <w:rPr>
          <w:rFonts w:ascii="Tahoma-Bold" w:hAnsi="Tahoma-Bold" w:cs="Tahoma-Bold"/>
          <w:b/>
          <w:bCs/>
          <w:color w:val="000000"/>
          <w:sz w:val="24"/>
          <w:szCs w:val="24"/>
        </w:rPr>
      </w:pPr>
      <w:r>
        <w:rPr>
          <w:rFonts w:ascii="Tahoma-Bold" w:hAnsi="Tahoma-Bold" w:cs="Tahoma-Bold"/>
          <w:b/>
          <w:bCs/>
          <w:color w:val="000000"/>
          <w:sz w:val="24"/>
          <w:szCs w:val="24"/>
        </w:rPr>
        <w:t>План семинарского занятия</w:t>
      </w:r>
    </w:p>
    <w:p w:rsidR="00A6609C" w:rsidRPr="00FD6499" w:rsidRDefault="00A6609C" w:rsidP="00A660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BookAntiqua-Bold" w:hAnsi="Times New Roman"/>
          <w:b/>
          <w:bCs/>
          <w:color w:val="000000"/>
          <w:sz w:val="24"/>
          <w:szCs w:val="24"/>
        </w:rPr>
      </w:pPr>
      <w:r w:rsidRPr="00FD6499">
        <w:rPr>
          <w:rFonts w:ascii="Times New Roman" w:eastAsia="BookAntiqua-Bold" w:hAnsi="Times New Roman"/>
          <w:b/>
          <w:bCs/>
          <w:color w:val="000000"/>
          <w:sz w:val="24"/>
          <w:szCs w:val="24"/>
        </w:rPr>
        <w:t>Занятие 1</w:t>
      </w:r>
    </w:p>
    <w:p w:rsidR="00A6609C" w:rsidRPr="00FD6499" w:rsidRDefault="00A6609C" w:rsidP="00A660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D6499">
        <w:rPr>
          <w:rFonts w:ascii="Times New Roman" w:hAnsi="Times New Roman"/>
          <w:color w:val="000000"/>
          <w:sz w:val="24"/>
          <w:szCs w:val="24"/>
        </w:rPr>
        <w:t>1. Денежное обращение: понятие и структура. Денежные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D6499">
        <w:rPr>
          <w:rFonts w:ascii="Times New Roman" w:hAnsi="Times New Roman"/>
          <w:color w:val="000000"/>
          <w:sz w:val="24"/>
          <w:szCs w:val="24"/>
        </w:rPr>
        <w:t>агрегаты.</w:t>
      </w:r>
    </w:p>
    <w:p w:rsidR="00A6609C" w:rsidRPr="00FD6499" w:rsidRDefault="00A6609C" w:rsidP="00A660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D6499">
        <w:rPr>
          <w:rFonts w:ascii="Times New Roman" w:hAnsi="Times New Roman"/>
          <w:color w:val="000000"/>
          <w:sz w:val="24"/>
          <w:szCs w:val="24"/>
        </w:rPr>
        <w:t>2. Спрос на деньги: сущность, виды, факторы. Различные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D6499">
        <w:rPr>
          <w:rFonts w:ascii="Times New Roman" w:hAnsi="Times New Roman"/>
          <w:color w:val="000000"/>
          <w:sz w:val="24"/>
          <w:szCs w:val="24"/>
        </w:rPr>
        <w:t>подходы к определению количества денег в обращении в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D6499">
        <w:rPr>
          <w:rFonts w:ascii="Times New Roman" w:hAnsi="Times New Roman"/>
          <w:color w:val="000000"/>
          <w:sz w:val="24"/>
          <w:szCs w:val="24"/>
        </w:rPr>
        <w:t>экономической теории.</w:t>
      </w:r>
    </w:p>
    <w:p w:rsidR="00A6609C" w:rsidRPr="00FD6499" w:rsidRDefault="00A6609C" w:rsidP="00A660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FF6500"/>
          <w:sz w:val="24"/>
          <w:szCs w:val="24"/>
        </w:rPr>
      </w:pPr>
      <w:r w:rsidRPr="00FD6499">
        <w:rPr>
          <w:rFonts w:ascii="Times New Roman" w:hAnsi="Times New Roman"/>
          <w:color w:val="000000"/>
          <w:sz w:val="24"/>
          <w:szCs w:val="24"/>
        </w:rPr>
        <w:t>3. Предложение денег</w:t>
      </w:r>
      <w:r>
        <w:rPr>
          <w:rFonts w:ascii="Times New Roman" w:hAnsi="Times New Roman"/>
          <w:color w:val="000000"/>
          <w:sz w:val="24"/>
          <w:szCs w:val="24"/>
        </w:rPr>
        <w:t>. Банковский и денежный мультип</w:t>
      </w:r>
      <w:r w:rsidRPr="00FD6499">
        <w:rPr>
          <w:rFonts w:ascii="Times New Roman" w:hAnsi="Times New Roman"/>
          <w:color w:val="000000"/>
          <w:sz w:val="24"/>
          <w:szCs w:val="24"/>
        </w:rPr>
        <w:t>ликаторы и их макроэкономическое значение</w:t>
      </w:r>
      <w:r w:rsidRPr="00FD6499">
        <w:rPr>
          <w:rFonts w:ascii="Times New Roman" w:hAnsi="Times New Roman"/>
          <w:color w:val="FF6500"/>
          <w:sz w:val="24"/>
          <w:szCs w:val="24"/>
        </w:rPr>
        <w:t>.</w:t>
      </w:r>
    </w:p>
    <w:p w:rsidR="00A6609C" w:rsidRPr="00FD6499" w:rsidRDefault="00A6609C" w:rsidP="00A660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D6499">
        <w:rPr>
          <w:rFonts w:ascii="Times New Roman" w:hAnsi="Times New Roman"/>
          <w:color w:val="000000"/>
          <w:sz w:val="24"/>
          <w:szCs w:val="24"/>
        </w:rPr>
        <w:t>4. Равновесие на денежном рынке.</w:t>
      </w:r>
    </w:p>
    <w:p w:rsidR="00A6609C" w:rsidRPr="00FD6499" w:rsidRDefault="00A6609C" w:rsidP="00A660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BookAntiqua-Bold" w:hAnsi="Times New Roman"/>
          <w:b/>
          <w:bCs/>
          <w:color w:val="000000"/>
          <w:sz w:val="24"/>
          <w:szCs w:val="24"/>
        </w:rPr>
      </w:pPr>
      <w:r w:rsidRPr="00FD6499">
        <w:rPr>
          <w:rFonts w:ascii="Times New Roman" w:eastAsia="BookAntiqua-Bold" w:hAnsi="Times New Roman"/>
          <w:b/>
          <w:bCs/>
          <w:color w:val="000000"/>
          <w:sz w:val="24"/>
          <w:szCs w:val="24"/>
        </w:rPr>
        <w:t>Занятие 2</w:t>
      </w:r>
    </w:p>
    <w:p w:rsidR="00A6609C" w:rsidRPr="00FD6499" w:rsidRDefault="00A6609C" w:rsidP="00A660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D6499">
        <w:rPr>
          <w:rFonts w:ascii="Times New Roman" w:hAnsi="Times New Roman"/>
          <w:color w:val="000000"/>
          <w:sz w:val="24"/>
          <w:szCs w:val="24"/>
        </w:rPr>
        <w:t>1. Кредитный рынок и его макроэкономическое назначение.</w:t>
      </w:r>
    </w:p>
    <w:p w:rsidR="00A6609C" w:rsidRPr="00FD6499" w:rsidRDefault="00A6609C" w:rsidP="00A660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D6499">
        <w:rPr>
          <w:rFonts w:ascii="Times New Roman" w:hAnsi="Times New Roman"/>
          <w:color w:val="000000"/>
          <w:sz w:val="24"/>
          <w:szCs w:val="24"/>
        </w:rPr>
        <w:t>2. Банки в системе кредита.</w:t>
      </w:r>
    </w:p>
    <w:p w:rsidR="00A6609C" w:rsidRPr="00FD6499" w:rsidRDefault="00A6609C" w:rsidP="00A660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D6499">
        <w:rPr>
          <w:rFonts w:ascii="Times New Roman" w:hAnsi="Times New Roman"/>
          <w:color w:val="000000"/>
          <w:sz w:val="24"/>
          <w:szCs w:val="24"/>
        </w:rPr>
        <w:t>3. Небанковские кредитные организации.</w:t>
      </w:r>
    </w:p>
    <w:p w:rsidR="00A6609C" w:rsidRPr="00FD6499" w:rsidRDefault="00A6609C" w:rsidP="00A660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D6499">
        <w:rPr>
          <w:rFonts w:ascii="Times New Roman" w:hAnsi="Times New Roman"/>
          <w:color w:val="000000"/>
          <w:sz w:val="24"/>
          <w:szCs w:val="24"/>
        </w:rPr>
        <w:t>4. Рынок ценных бумаг.</w:t>
      </w:r>
    </w:p>
    <w:p w:rsidR="00A6609C" w:rsidRPr="00FD6499" w:rsidRDefault="00A6609C" w:rsidP="00A660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FD6499">
        <w:rPr>
          <w:rFonts w:ascii="Times New Roman" w:hAnsi="Times New Roman"/>
          <w:color w:val="000000"/>
          <w:sz w:val="24"/>
          <w:szCs w:val="24"/>
        </w:rPr>
        <w:t>5. Фондовые индексы.</w:t>
      </w:r>
    </w:p>
    <w:p w:rsidR="00A6609C" w:rsidRPr="00FD6499" w:rsidRDefault="00A6609C" w:rsidP="00A660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FD6499">
        <w:rPr>
          <w:rFonts w:ascii="Times New Roman" w:hAnsi="Times New Roman"/>
          <w:b/>
          <w:bCs/>
          <w:sz w:val="24"/>
          <w:szCs w:val="24"/>
        </w:rPr>
        <w:t>Контрольные вопросы</w:t>
      </w:r>
    </w:p>
    <w:p w:rsidR="00A6609C" w:rsidRPr="00FD6499" w:rsidRDefault="00A6609C" w:rsidP="00A660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D6499">
        <w:rPr>
          <w:rFonts w:ascii="Times New Roman" w:hAnsi="Times New Roman"/>
          <w:sz w:val="24"/>
          <w:szCs w:val="24"/>
        </w:rPr>
        <w:t>1. Что такое денежное обращение?</w:t>
      </w:r>
    </w:p>
    <w:p w:rsidR="00A6609C" w:rsidRPr="00FD6499" w:rsidRDefault="00A6609C" w:rsidP="00A660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D6499">
        <w:rPr>
          <w:rFonts w:ascii="Times New Roman" w:hAnsi="Times New Roman"/>
          <w:sz w:val="24"/>
          <w:szCs w:val="24"/>
        </w:rPr>
        <w:t>2. Какова структура денежной массы?</w:t>
      </w:r>
    </w:p>
    <w:p w:rsidR="00A6609C" w:rsidRPr="00FD6499" w:rsidRDefault="00A6609C" w:rsidP="00A660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D6499">
        <w:rPr>
          <w:rFonts w:ascii="Times New Roman" w:hAnsi="Times New Roman"/>
          <w:sz w:val="24"/>
          <w:szCs w:val="24"/>
        </w:rPr>
        <w:t>3. Какие подходы к оп</w:t>
      </w:r>
      <w:r>
        <w:rPr>
          <w:rFonts w:ascii="Times New Roman" w:hAnsi="Times New Roman"/>
          <w:sz w:val="24"/>
          <w:szCs w:val="24"/>
        </w:rPr>
        <w:t>ределению количества денег в об</w:t>
      </w:r>
      <w:r w:rsidRPr="00FD6499">
        <w:rPr>
          <w:rFonts w:ascii="Times New Roman" w:hAnsi="Times New Roman"/>
          <w:sz w:val="24"/>
          <w:szCs w:val="24"/>
        </w:rPr>
        <w:t>ращении существуют в экономической теории?</w:t>
      </w:r>
    </w:p>
    <w:p w:rsidR="00A6609C" w:rsidRPr="00FD6499" w:rsidRDefault="00A6609C" w:rsidP="00A660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D6499">
        <w:rPr>
          <w:rFonts w:ascii="Times New Roman" w:hAnsi="Times New Roman"/>
          <w:sz w:val="24"/>
          <w:szCs w:val="24"/>
        </w:rPr>
        <w:t>4. Какие факторы влияют на предложение денег в экономике?</w:t>
      </w:r>
    </w:p>
    <w:p w:rsidR="00A6609C" w:rsidRPr="00FD6499" w:rsidRDefault="00A6609C" w:rsidP="00A660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D6499">
        <w:rPr>
          <w:rFonts w:ascii="Times New Roman" w:hAnsi="Times New Roman"/>
          <w:sz w:val="24"/>
          <w:szCs w:val="24"/>
        </w:rPr>
        <w:t>5. Как рассчитывается банковский мультипликатор?</w:t>
      </w:r>
    </w:p>
    <w:p w:rsidR="00A6609C" w:rsidRPr="00FD6499" w:rsidRDefault="00A6609C" w:rsidP="00A660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D6499">
        <w:rPr>
          <w:rFonts w:ascii="Times New Roman" w:hAnsi="Times New Roman"/>
          <w:sz w:val="24"/>
          <w:szCs w:val="24"/>
        </w:rPr>
        <w:t>6. В чем заключается макроэкономическое назначение денежного мультипликатора?</w:t>
      </w:r>
    </w:p>
    <w:p w:rsidR="00A6609C" w:rsidRPr="00FD6499" w:rsidRDefault="00A6609C" w:rsidP="00A660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D6499">
        <w:rPr>
          <w:rFonts w:ascii="Times New Roman" w:hAnsi="Times New Roman"/>
          <w:sz w:val="24"/>
          <w:szCs w:val="24"/>
        </w:rPr>
        <w:t>7. Какая экономическая ситуация именуется «ликвидной</w:t>
      </w:r>
      <w:r>
        <w:rPr>
          <w:rFonts w:ascii="Times New Roman" w:hAnsi="Times New Roman"/>
          <w:sz w:val="24"/>
          <w:szCs w:val="24"/>
        </w:rPr>
        <w:t xml:space="preserve"> л</w:t>
      </w:r>
      <w:r w:rsidRPr="00FD6499">
        <w:rPr>
          <w:rFonts w:ascii="Times New Roman" w:hAnsi="Times New Roman"/>
          <w:sz w:val="24"/>
          <w:szCs w:val="24"/>
        </w:rPr>
        <w:t>овушкой»?</w:t>
      </w:r>
    </w:p>
    <w:p w:rsidR="00A6609C" w:rsidRPr="00FD6499" w:rsidRDefault="00A6609C" w:rsidP="00A660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D6499">
        <w:rPr>
          <w:rFonts w:ascii="Times New Roman" w:hAnsi="Times New Roman"/>
          <w:sz w:val="24"/>
          <w:szCs w:val="24"/>
        </w:rPr>
        <w:t>8. Каковы предпосылки создания кредитного рынка?</w:t>
      </w:r>
    </w:p>
    <w:p w:rsidR="00A6609C" w:rsidRPr="00FD6499" w:rsidRDefault="00A6609C" w:rsidP="00A660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D6499">
        <w:rPr>
          <w:rFonts w:ascii="Times New Roman" w:hAnsi="Times New Roman"/>
          <w:sz w:val="24"/>
          <w:szCs w:val="24"/>
        </w:rPr>
        <w:t>9. Какие функции выполняет рынок ценных бумаг?</w:t>
      </w:r>
    </w:p>
    <w:p w:rsidR="00A6609C" w:rsidRPr="00FD6499" w:rsidRDefault="00A6609C" w:rsidP="00A660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D6499">
        <w:rPr>
          <w:rFonts w:ascii="Times New Roman" w:hAnsi="Times New Roman"/>
          <w:sz w:val="24"/>
          <w:szCs w:val="24"/>
        </w:rPr>
        <w:t>10. Какие существуют виды классификаций ценных бумаг?</w:t>
      </w:r>
    </w:p>
    <w:p w:rsidR="00A6609C" w:rsidRPr="00FD6499" w:rsidRDefault="00A6609C" w:rsidP="00A660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D6499">
        <w:rPr>
          <w:rFonts w:ascii="Times New Roman" w:hAnsi="Times New Roman"/>
          <w:sz w:val="24"/>
          <w:szCs w:val="24"/>
        </w:rPr>
        <w:t>11. Как определяется рыночная цена ценной бумаги?</w:t>
      </w:r>
    </w:p>
    <w:p w:rsidR="00A6609C" w:rsidRPr="00FD6499" w:rsidRDefault="00A6609C" w:rsidP="00A660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D6499">
        <w:rPr>
          <w:rFonts w:ascii="Times New Roman" w:hAnsi="Times New Roman"/>
          <w:sz w:val="24"/>
          <w:szCs w:val="24"/>
        </w:rPr>
        <w:t>12. Как формируется структура инвестиционного портфеля?</w:t>
      </w:r>
    </w:p>
    <w:p w:rsidR="00A6609C" w:rsidRPr="00FD6499" w:rsidRDefault="00A6609C" w:rsidP="00A660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D6499">
        <w:rPr>
          <w:rFonts w:ascii="Times New Roman" w:hAnsi="Times New Roman"/>
          <w:sz w:val="24"/>
          <w:szCs w:val="24"/>
        </w:rPr>
        <w:t>13. Какие признаки характеризуют биржевой и внебиржевой рынки?</w:t>
      </w:r>
    </w:p>
    <w:p w:rsidR="00A6609C" w:rsidRDefault="00A6609C" w:rsidP="00A660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D6499">
        <w:rPr>
          <w:rFonts w:ascii="Times New Roman" w:hAnsi="Times New Roman"/>
          <w:sz w:val="24"/>
          <w:szCs w:val="24"/>
        </w:rPr>
        <w:t xml:space="preserve">14. С </w:t>
      </w:r>
      <w:proofErr w:type="gramStart"/>
      <w:r w:rsidRPr="00FD6499">
        <w:rPr>
          <w:rFonts w:ascii="Times New Roman" w:hAnsi="Times New Roman"/>
          <w:sz w:val="24"/>
          <w:szCs w:val="24"/>
        </w:rPr>
        <w:t>помощью</w:t>
      </w:r>
      <w:proofErr w:type="gramEnd"/>
      <w:r w:rsidRPr="00FD6499">
        <w:rPr>
          <w:rFonts w:ascii="Times New Roman" w:hAnsi="Times New Roman"/>
          <w:sz w:val="24"/>
          <w:szCs w:val="24"/>
        </w:rPr>
        <w:t xml:space="preserve"> каких фондовых индексов оценивается деятельность рынка ценных бумаг?</w:t>
      </w:r>
      <w:bookmarkStart w:id="0" w:name="_GoBack"/>
      <w:bookmarkEnd w:id="0"/>
    </w:p>
    <w:p w:rsidR="00A6609C" w:rsidRDefault="00A6609C" w:rsidP="00A6609C">
      <w:pPr>
        <w:pStyle w:val="51"/>
        <w:keepNext/>
        <w:keepLines/>
        <w:shd w:val="clear" w:color="auto" w:fill="auto"/>
        <w:spacing w:before="0" w:after="214" w:line="220" w:lineRule="exact"/>
        <w:ind w:left="20" w:firstLine="0"/>
        <w:jc w:val="both"/>
        <w:rPr>
          <w:rStyle w:val="5"/>
          <w:rFonts w:ascii="Times New Roman" w:hAnsi="Times New Roman"/>
          <w:color w:val="000000"/>
          <w:sz w:val="24"/>
          <w:szCs w:val="24"/>
        </w:rPr>
      </w:pPr>
      <w:bookmarkStart w:id="1" w:name="bookmark39"/>
    </w:p>
    <w:p w:rsidR="00A6609C" w:rsidRPr="00C01188" w:rsidRDefault="00A6609C" w:rsidP="00A6609C">
      <w:pPr>
        <w:pStyle w:val="51"/>
        <w:keepNext/>
        <w:keepLines/>
        <w:shd w:val="clear" w:color="auto" w:fill="auto"/>
        <w:spacing w:before="0" w:after="214" w:line="220" w:lineRule="exact"/>
        <w:ind w:left="20" w:firstLine="0"/>
        <w:jc w:val="both"/>
        <w:rPr>
          <w:rFonts w:ascii="Times New Roman" w:hAnsi="Times New Roman"/>
          <w:sz w:val="24"/>
          <w:szCs w:val="24"/>
        </w:rPr>
      </w:pPr>
      <w:r w:rsidRPr="00C01188">
        <w:rPr>
          <w:rStyle w:val="5"/>
          <w:rFonts w:ascii="Times New Roman" w:hAnsi="Times New Roman"/>
          <w:color w:val="000000"/>
          <w:sz w:val="24"/>
          <w:szCs w:val="24"/>
        </w:rPr>
        <w:t>Задачи</w:t>
      </w:r>
      <w:bookmarkEnd w:id="1"/>
    </w:p>
    <w:p w:rsidR="00A6609C" w:rsidRPr="00C01188" w:rsidRDefault="00A6609C" w:rsidP="00A6609C">
      <w:pPr>
        <w:pStyle w:val="a4"/>
        <w:numPr>
          <w:ilvl w:val="0"/>
          <w:numId w:val="1"/>
        </w:numPr>
        <w:shd w:val="clear" w:color="auto" w:fill="auto"/>
        <w:tabs>
          <w:tab w:val="left" w:pos="360"/>
          <w:tab w:val="left" w:pos="601"/>
        </w:tabs>
        <w:spacing w:before="0" w:line="240" w:lineRule="auto"/>
        <w:ind w:firstLine="0"/>
        <w:jc w:val="both"/>
        <w:rPr>
          <w:rFonts w:ascii="Times New Roman" w:hAnsi="Times New Roman"/>
          <w:sz w:val="22"/>
          <w:szCs w:val="22"/>
        </w:rPr>
      </w:pPr>
      <w:r w:rsidRPr="00C01188">
        <w:rPr>
          <w:rFonts w:ascii="Times New Roman" w:hAnsi="Times New Roman"/>
          <w:color w:val="000000"/>
          <w:sz w:val="22"/>
          <w:szCs w:val="22"/>
        </w:rPr>
        <w:t>Норма резервирования депозитов составляет 0,25. Коэффициент депонирования равен 0,4. Определите величину денежного мультипликатора.</w:t>
      </w:r>
    </w:p>
    <w:p w:rsidR="00A6609C" w:rsidRPr="00C01188" w:rsidRDefault="00A6609C" w:rsidP="00A6609C">
      <w:pPr>
        <w:pStyle w:val="a4"/>
        <w:numPr>
          <w:ilvl w:val="0"/>
          <w:numId w:val="1"/>
        </w:numPr>
        <w:shd w:val="clear" w:color="auto" w:fill="auto"/>
        <w:tabs>
          <w:tab w:val="left" w:pos="360"/>
          <w:tab w:val="left" w:pos="596"/>
        </w:tabs>
        <w:spacing w:before="0" w:line="240" w:lineRule="auto"/>
        <w:ind w:firstLine="0"/>
        <w:jc w:val="both"/>
        <w:rPr>
          <w:rFonts w:ascii="Times New Roman" w:hAnsi="Times New Roman"/>
          <w:sz w:val="22"/>
          <w:szCs w:val="22"/>
        </w:rPr>
      </w:pPr>
      <w:r w:rsidRPr="00C01188">
        <w:rPr>
          <w:rFonts w:ascii="Times New Roman" w:hAnsi="Times New Roman"/>
          <w:color w:val="000000"/>
          <w:sz w:val="22"/>
          <w:szCs w:val="22"/>
        </w:rPr>
        <w:t>В банке имеется депозит на 10 млн. долл. Норма обязательных резервов составляет 25%. Определите прирост пред</w:t>
      </w:r>
      <w:r w:rsidRPr="00C01188">
        <w:rPr>
          <w:rFonts w:ascii="Times New Roman" w:hAnsi="Times New Roman"/>
          <w:color w:val="000000"/>
          <w:sz w:val="22"/>
          <w:szCs w:val="22"/>
        </w:rPr>
        <w:softHyphen/>
        <w:t>ложения денег всей банковской системы.</w:t>
      </w:r>
    </w:p>
    <w:p w:rsidR="00A6609C" w:rsidRPr="00C01188" w:rsidRDefault="00A6609C" w:rsidP="00A6609C">
      <w:pPr>
        <w:pStyle w:val="a4"/>
        <w:numPr>
          <w:ilvl w:val="0"/>
          <w:numId w:val="1"/>
        </w:numPr>
        <w:shd w:val="clear" w:color="auto" w:fill="auto"/>
        <w:tabs>
          <w:tab w:val="left" w:pos="360"/>
          <w:tab w:val="left" w:pos="596"/>
        </w:tabs>
        <w:spacing w:before="0" w:line="240" w:lineRule="auto"/>
        <w:ind w:firstLine="0"/>
        <w:jc w:val="both"/>
        <w:rPr>
          <w:rFonts w:ascii="Times New Roman" w:hAnsi="Times New Roman"/>
          <w:sz w:val="22"/>
          <w:szCs w:val="22"/>
        </w:rPr>
      </w:pPr>
      <w:proofErr w:type="spellStart"/>
      <w:r w:rsidRPr="00C01188">
        <w:rPr>
          <w:rFonts w:ascii="Times New Roman" w:hAnsi="Times New Roman"/>
          <w:color w:val="000000"/>
          <w:sz w:val="22"/>
          <w:szCs w:val="22"/>
        </w:rPr>
        <w:t>Трансакционный</w:t>
      </w:r>
      <w:proofErr w:type="spellEnd"/>
      <w:r w:rsidRPr="00C01188">
        <w:rPr>
          <w:rFonts w:ascii="Times New Roman" w:hAnsi="Times New Roman"/>
          <w:color w:val="000000"/>
          <w:sz w:val="22"/>
          <w:szCs w:val="22"/>
        </w:rPr>
        <w:t xml:space="preserve"> спрос на деньги составляет 200 млрд. долл. Объем спроса на деньги со стороны активов (спекулятивный спрос) составляет при ставке процента 10, 9, 8 соответ</w:t>
      </w:r>
      <w:r w:rsidRPr="00C01188">
        <w:rPr>
          <w:rFonts w:ascii="Times New Roman" w:hAnsi="Times New Roman"/>
          <w:color w:val="000000"/>
          <w:sz w:val="22"/>
          <w:szCs w:val="22"/>
        </w:rPr>
        <w:softHyphen/>
        <w:t>ственно 50, 70, 90 млрд. долл. Чему будет равна равновесная ставка процента при предложении денег 290 млрд. долл.? По</w:t>
      </w:r>
      <w:r w:rsidRPr="00C01188">
        <w:rPr>
          <w:rFonts w:ascii="Times New Roman" w:hAnsi="Times New Roman"/>
          <w:color w:val="000000"/>
          <w:sz w:val="22"/>
          <w:szCs w:val="22"/>
        </w:rPr>
        <w:softHyphen/>
        <w:t>ясните ответ графически.</w:t>
      </w:r>
    </w:p>
    <w:p w:rsidR="00A6609C" w:rsidRDefault="00A6609C" w:rsidP="00A6609C"/>
    <w:p w:rsidR="00B91D12" w:rsidRDefault="00B91D12"/>
    <w:sectPr w:rsidR="00B91D12" w:rsidSect="00D154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ahoma-Bold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BookAntiqua-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57"/>
    <w:multiLevelType w:val="multilevel"/>
    <w:tmpl w:val="00000056"/>
    <w:lvl w:ilvl="0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>
    <w:useFELayout/>
  </w:compat>
  <w:rsids>
    <w:rsidRoot w:val="00A6609C"/>
    <w:rsid w:val="00A6609C"/>
    <w:rsid w:val="00B91D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basedOn w:val="a0"/>
    <w:link w:val="a4"/>
    <w:uiPriority w:val="99"/>
    <w:locked/>
    <w:rsid w:val="00A6609C"/>
    <w:rPr>
      <w:rFonts w:ascii="Palatino Linotype" w:hAnsi="Palatino Linotype" w:cs="Times New Roman"/>
      <w:sz w:val="21"/>
      <w:szCs w:val="21"/>
      <w:shd w:val="clear" w:color="auto" w:fill="FFFFFF"/>
    </w:rPr>
  </w:style>
  <w:style w:type="paragraph" w:styleId="a4">
    <w:name w:val="Body Text"/>
    <w:basedOn w:val="a"/>
    <w:link w:val="a3"/>
    <w:uiPriority w:val="99"/>
    <w:rsid w:val="00A6609C"/>
    <w:pPr>
      <w:widowControl w:val="0"/>
      <w:shd w:val="clear" w:color="auto" w:fill="FFFFFF"/>
      <w:spacing w:before="420" w:after="0" w:line="221" w:lineRule="exact"/>
      <w:ind w:hanging="900"/>
    </w:pPr>
    <w:rPr>
      <w:rFonts w:ascii="Palatino Linotype" w:hAnsi="Palatino Linotype" w:cs="Times New Roman"/>
      <w:sz w:val="21"/>
      <w:szCs w:val="21"/>
    </w:rPr>
  </w:style>
  <w:style w:type="character" w:customStyle="1" w:styleId="1">
    <w:name w:val="Основной текст Знак1"/>
    <w:basedOn w:val="a0"/>
    <w:link w:val="a4"/>
    <w:uiPriority w:val="99"/>
    <w:semiHidden/>
    <w:rsid w:val="00A6609C"/>
  </w:style>
  <w:style w:type="character" w:customStyle="1" w:styleId="5">
    <w:name w:val="Заголовок №5_"/>
    <w:basedOn w:val="a0"/>
    <w:link w:val="51"/>
    <w:uiPriority w:val="99"/>
    <w:locked/>
    <w:rsid w:val="00A6609C"/>
    <w:rPr>
      <w:rFonts w:ascii="Tahoma" w:hAnsi="Tahoma" w:cs="Times New Roman"/>
      <w:b/>
      <w:bCs/>
      <w:shd w:val="clear" w:color="auto" w:fill="FFFFFF"/>
    </w:rPr>
  </w:style>
  <w:style w:type="paragraph" w:customStyle="1" w:styleId="51">
    <w:name w:val="Заголовок №51"/>
    <w:basedOn w:val="a"/>
    <w:link w:val="5"/>
    <w:uiPriority w:val="99"/>
    <w:rsid w:val="00A6609C"/>
    <w:pPr>
      <w:widowControl w:val="0"/>
      <w:shd w:val="clear" w:color="auto" w:fill="FFFFFF"/>
      <w:spacing w:before="300" w:after="180" w:line="240" w:lineRule="atLeast"/>
      <w:ind w:hanging="560"/>
      <w:outlineLvl w:val="4"/>
    </w:pPr>
    <w:rPr>
      <w:rFonts w:ascii="Tahoma" w:hAnsi="Tahoma"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296</Words>
  <Characters>1691</Characters>
  <Application>Microsoft Office Word</Application>
  <DocSecurity>0</DocSecurity>
  <Lines>14</Lines>
  <Paragraphs>3</Paragraphs>
  <ScaleCrop>false</ScaleCrop>
  <Company>MultiDVD Team</Company>
  <LinksUpToDate>false</LinksUpToDate>
  <CharactersWithSpaces>1984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2018-09-09T14:37:00Z</dcterms:created>
  <dcterms:modified xsi:type="dcterms:W3CDTF">2018-09-09T14:39:00Z</dcterms:modified>
</cp:coreProperties>
</file>